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1B990">
      <w:pPr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404040"/>
          <w:spacing w:val="0"/>
          <w:sz w:val="48"/>
          <w:szCs w:val="4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404040"/>
          <w:spacing w:val="0"/>
          <w:sz w:val="48"/>
          <w:szCs w:val="48"/>
          <w:lang w:val="en-US" w:eastAsia="zh-CN"/>
        </w:rPr>
        <w:t>淮安水利建设集团有限公司</w:t>
      </w:r>
    </w:p>
    <w:p w14:paraId="790799E9"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36"/>
          <w:szCs w:val="36"/>
        </w:rPr>
      </w:pPr>
    </w:p>
    <w:p w14:paraId="570F7ADD"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404040"/>
          <w:spacing w:val="0"/>
          <w:sz w:val="48"/>
          <w:szCs w:val="48"/>
        </w:rPr>
      </w:pP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404040"/>
          <w:spacing w:val="0"/>
          <w:sz w:val="48"/>
          <w:szCs w:val="48"/>
        </w:rPr>
        <w:t>块石采购招标文件</w:t>
      </w:r>
    </w:p>
    <w:p w14:paraId="72DDEE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5773E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1DD833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F5A8C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ascii="黑体" w:hAnsi="华文中宋" w:eastAsia="黑体"/>
          <w:b/>
          <w:bCs/>
          <w:sz w:val="44"/>
          <w:szCs w:val="44"/>
        </w:rPr>
        <w:drawing>
          <wp:inline distT="0" distB="0" distL="114300" distR="114300">
            <wp:extent cx="2028825" cy="1866900"/>
            <wp:effectExtent l="0" t="0" r="0" b="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59E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D2B2B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1D26A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A05F4B1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E9131ED">
      <w:pPr>
        <w:keepNext w:val="0"/>
        <w:keepLines w:val="0"/>
        <w:widowControl/>
        <w:suppressLineNumbers w:val="0"/>
        <w:jc w:val="center"/>
      </w:pPr>
      <w:r>
        <w:rPr>
          <w:rStyle w:val="10"/>
          <w:rFonts w:hint="eastAsia" w:asciiTheme="majorEastAsia" w:hAnsiTheme="majorEastAsia" w:eastAsiaTheme="majorEastAsia" w:cstheme="majorEastAsia"/>
          <w:i w:val="0"/>
          <w:iCs w:val="0"/>
          <w:caps w:val="0"/>
          <w:color w:val="404040"/>
          <w:spacing w:val="0"/>
          <w:sz w:val="36"/>
          <w:szCs w:val="36"/>
          <w:lang w:val="en-US" w:eastAsia="zh-CN"/>
        </w:rPr>
        <w:t>招标人：淮安鼎冠港口有限公司</w:t>
      </w:r>
    </w:p>
    <w:p w14:paraId="275EE538">
      <w:pPr>
        <w:pStyle w:val="2"/>
        <w:jc w:val="center"/>
        <w:rPr>
          <w:rFonts w:hint="default"/>
          <w:lang w:val="en-US" w:eastAsia="zh-CN"/>
        </w:rPr>
      </w:pPr>
      <w:r>
        <w:rPr>
          <w:rStyle w:val="10"/>
          <w:rFonts w:hint="eastAsia" w:asciiTheme="majorEastAsia" w:hAnsiTheme="majorEastAsia" w:eastAsiaTheme="majorEastAsia" w:cstheme="majorEastAsia"/>
          <w:i w:val="0"/>
          <w:iCs w:val="0"/>
          <w:caps w:val="0"/>
          <w:color w:val="404040"/>
          <w:spacing w:val="0"/>
          <w:sz w:val="36"/>
          <w:szCs w:val="36"/>
        </w:rPr>
        <w:br w:type="textWrapping"/>
      </w:r>
    </w:p>
    <w:p w14:paraId="562091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F9AFC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2116AB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</w:p>
    <w:p w14:paraId="026945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目   录</w:t>
      </w:r>
    </w:p>
    <w:p w14:paraId="7E08C52D">
      <w:pPr>
        <w:pStyle w:val="2"/>
        <w:rPr>
          <w:rFonts w:hint="eastAsia"/>
          <w:lang w:val="en-US" w:eastAsia="zh-CN"/>
        </w:rPr>
      </w:pPr>
    </w:p>
    <w:p w14:paraId="1B8D7AA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招标公告</w:t>
      </w:r>
    </w:p>
    <w:p w14:paraId="4CDE665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投标人须知</w:t>
      </w:r>
    </w:p>
    <w:p w14:paraId="457AAB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结算及付款</w:t>
      </w:r>
    </w:p>
    <w:p w14:paraId="0632916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投标文件组成及格式</w:t>
      </w:r>
    </w:p>
    <w:p w14:paraId="5AACC7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25F3DF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BA943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9A8A8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6D8E2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6ACD8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BE342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C92380D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3DF6E1D3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EE890D8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18F7C1F7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B582F3E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A4D8898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36C7D802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40B094F2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034BF87">
      <w:pPr>
        <w:pStyle w:val="2"/>
        <w:rPr>
          <w:rFonts w:hint="eastAsia"/>
        </w:rPr>
      </w:pPr>
    </w:p>
    <w:p w14:paraId="6E9936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pict>
          <v:rect id="_x0000_i1025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07E3565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一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、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招标公告</w:t>
      </w:r>
    </w:p>
    <w:p w14:paraId="31D998ED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1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、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概况</w:t>
      </w:r>
    </w:p>
    <w:p w14:paraId="5128CA3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招标人：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淮安鼎冠港口有限公司</w:t>
      </w:r>
    </w:p>
    <w:p w14:paraId="0BAE3B3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采购内容：块石（技术参数详见第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章）</w:t>
      </w:r>
    </w:p>
    <w:p w14:paraId="7C0CA55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采购量：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30000吨</w:t>
      </w:r>
    </w:p>
    <w:p w14:paraId="55A01E7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最高限价：50元/吨（到港价，含3%增值税专用发票）</w:t>
      </w:r>
    </w:p>
    <w:p w14:paraId="013A8C7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投标截止时间：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2025年3月7日</w:t>
      </w:r>
    </w:p>
    <w:p w14:paraId="21A4BDDB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2、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投标人资格</w:t>
      </w:r>
    </w:p>
    <w:p w14:paraId="05E38C01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具有独立法人资格及石材开采或销售资质；</w:t>
      </w:r>
    </w:p>
    <w:p w14:paraId="2ABE84D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近3年完成类似项目案例≥2个；</w:t>
      </w:r>
    </w:p>
    <w:p w14:paraId="181EF677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具备稳定供货能力及质量保证体系。</w:t>
      </w:r>
    </w:p>
    <w:p w14:paraId="4350C0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6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81FEE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15" w:lineRule="atLeast"/>
        <w:ind w:left="0" w:leftChars="0" w:firstLine="0" w:firstLineChars="0"/>
        <w:outlineLvl w:val="2"/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二、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投标人须知</w:t>
      </w:r>
    </w:p>
    <w:p w14:paraId="2B7F4D50">
      <w:pPr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1、投标流程</w:t>
      </w:r>
    </w:p>
    <w:p w14:paraId="4F2AF2C6">
      <w:pPr>
        <w:numPr>
          <w:ilvl w:val="0"/>
          <w:numId w:val="0"/>
        </w:numPr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投标文件发布：江苏淮阴水利建设有限公司官网www.jshysj.com，新闻中心栏获取招标文件。</w:t>
      </w:r>
    </w:p>
    <w:p w14:paraId="39AB9435">
      <w:pPr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投标截止时间：2025年3月7日，下午14：30</w:t>
      </w:r>
    </w:p>
    <w:p w14:paraId="4C81CA02">
      <w:pPr>
        <w:pStyle w:val="2"/>
        <w:rPr>
          <w:rFonts w:hint="eastAsia" w:ascii="仿宋" w:hAnsi="仿宋" w:eastAsia="仿宋" w:cs="仿宋"/>
          <w:color w:val="0000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开标时间：2025年3月7日，下午14：30</w:t>
      </w:r>
    </w:p>
    <w:p w14:paraId="5BA5E407">
      <w:pPr>
        <w:pStyle w:val="2"/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开标地点：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江苏省淮安市枚乘东路33号通海大厦24楼会议室</w:t>
      </w:r>
    </w:p>
    <w:p w14:paraId="38DEA360">
      <w:pPr>
        <w:pStyle w:val="6"/>
        <w:keepNext w:val="0"/>
        <w:keepLines w:val="0"/>
        <w:widowControl/>
        <w:suppressLineNumbers w:val="0"/>
        <w:spacing w:before="0" w:beforeAutospacing="0" w:after="4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评标方法</w:t>
      </w:r>
    </w:p>
    <w:p w14:paraId="627DA1BB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先进行报价环节，按照各投标人的报价从低到高依次排序，即价格最低者为第1名，次低者第2名，依此类推。然后对各投标人的资格条件进行评审，若第1名符合资格要求，则确定第1名为中标人。若第1名未通过资格评审，则第2名增补，依此类推，直至选出中标人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报价超过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8"/>
          <w:szCs w:val="28"/>
        </w:rPr>
        <w:t>50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元/吨作废标处理。</w:t>
      </w:r>
    </w:p>
    <w:p w14:paraId="7CE422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7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A4BCB8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2、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技术规格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00"/>
        <w:gridCol w:w="4807"/>
      </w:tblGrid>
      <w:tr w14:paraId="0534B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191B08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Style w:val="10"/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参数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4C1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Style w:val="10"/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抛石</w:t>
            </w:r>
          </w:p>
        </w:tc>
      </w:tr>
      <w:tr w14:paraId="2B973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7D1A7A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材质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975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新鲜无风化，无裂纹，剥落层，石材表面无污垢、水锈等杂质。</w:t>
            </w:r>
          </w:p>
        </w:tc>
      </w:tr>
      <w:tr w14:paraId="32939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096E37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重度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5A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&gt;25kN/m³</w:t>
            </w:r>
          </w:p>
        </w:tc>
      </w:tr>
      <w:tr w14:paraId="7B210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2896E5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湿抗压强度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2AE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&gt;100MPa</w:t>
            </w:r>
          </w:p>
        </w:tc>
      </w:tr>
      <w:tr w14:paraId="28485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274D1A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饱和抗压强度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EB4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≥50MPa</w:t>
            </w:r>
          </w:p>
        </w:tc>
      </w:tr>
      <w:tr w14:paraId="12150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3D9D46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块石粒径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B78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大于35cm</w:t>
            </w:r>
          </w:p>
        </w:tc>
      </w:tr>
      <w:tr w14:paraId="2B6D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6AF5CF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冻融损失率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AFF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&lt;1%</w:t>
            </w:r>
          </w:p>
        </w:tc>
      </w:tr>
      <w:tr w14:paraId="70EB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61AF6E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软化系数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255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&lt;0.85</w:t>
            </w:r>
          </w:p>
        </w:tc>
      </w:tr>
      <w:tr w14:paraId="16629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7A4666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孔隙率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88E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≤3%</w:t>
            </w:r>
          </w:p>
        </w:tc>
      </w:tr>
      <w:tr w14:paraId="05D6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239505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吸水率（孔隙体积比例）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DCE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≤0.8</w:t>
            </w:r>
          </w:p>
        </w:tc>
      </w:tr>
    </w:tbl>
    <w:p w14:paraId="7926536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</w:rPr>
        <w:t>质量验收标准</w:t>
      </w:r>
    </w:p>
    <w:p w14:paraId="64190B2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供应过程中严格要求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块石质量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，如若供应过程中查出供应商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以次充好的，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招标人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将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没收其履约保证金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。造成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招标人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相关损失的（包括但不限于工程产品报废、返工返修、工期延误等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费用和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损失），负责赔偿相关损失，并承担相关责任。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到港后由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买方安排试验室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抽检，不合格批次无条件退货。</w:t>
      </w:r>
    </w:p>
    <w:p w14:paraId="32A5E112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4、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交货要求</w:t>
      </w:r>
    </w:p>
    <w:p w14:paraId="11C30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预计从202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5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3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10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起开始供货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，具体供货开始和结束期限以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买方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实际需求为准，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块石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用量高峰时需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24小时随时供货，急需货时不到货供货方每次支付违约金5000元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。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送货时同时提供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质量检测报告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等。</w:t>
      </w:r>
    </w:p>
    <w:p w14:paraId="7DEF3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中标人需派专人为项目部提供的服务，包括但不限于工程项目部供货计划的接收、供货的协调、块石收货签单的核对、与项目部办理结算等。提供服务人员须在半小时内能赶到施工现场。人员费用包含在投标报价中。</w:t>
      </w:r>
    </w:p>
    <w:p w14:paraId="57CDCE80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 w:ascii="仿宋" w:hAnsi="仿宋" w:eastAsia="仿宋" w:cs="仿宋"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交货地点：淮安市清江浦区黄码港码头</w:t>
      </w:r>
    </w:p>
    <w:p w14:paraId="1BB8F50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装货及运输费用由投标方承担，卸货费由招标方承担。</w:t>
      </w:r>
    </w:p>
    <w:p w14:paraId="488195BB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 w:rightChars="0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5、保证金</w:t>
      </w:r>
    </w:p>
    <w:p w14:paraId="3CE8201C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 xml:space="preserve">   保证金分为投标保证金和履约保证金。投标截止时间前向公司账户汇款（电汇）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u w:val="single"/>
          <w:lang w:val="en-US" w:eastAsia="zh-CN" w:bidi="ar"/>
        </w:rPr>
        <w:t>伍万元整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作为投标保证金，并备注：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块石投标保证金。中标后中标人的投标保证金自动转化履约保证金，未中标的投标人我公司将在开标后7个工作日内无息退回投标保证金。</w:t>
      </w:r>
    </w:p>
    <w:p w14:paraId="08A80142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电汇信息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6642"/>
      </w:tblGrid>
      <w:tr w14:paraId="51DE1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</w:tcPr>
          <w:p w14:paraId="663F69E2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账户名称</w:t>
            </w:r>
          </w:p>
        </w:tc>
        <w:tc>
          <w:tcPr>
            <w:tcW w:w="6642" w:type="dxa"/>
          </w:tcPr>
          <w:p w14:paraId="17DD94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淮安鼎冠港口有限公司</w:t>
            </w:r>
          </w:p>
        </w:tc>
      </w:tr>
      <w:tr w14:paraId="6423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</w:tcPr>
          <w:p w14:paraId="4B84A1DD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开户行</w:t>
            </w:r>
          </w:p>
        </w:tc>
        <w:tc>
          <w:tcPr>
            <w:tcW w:w="6642" w:type="dxa"/>
          </w:tcPr>
          <w:p w14:paraId="084158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江苏银行淮安清江浦支行</w:t>
            </w:r>
          </w:p>
        </w:tc>
      </w:tr>
      <w:tr w14:paraId="76E9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</w:tcPr>
          <w:p w14:paraId="79772B25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银行账号</w:t>
            </w:r>
          </w:p>
        </w:tc>
        <w:tc>
          <w:tcPr>
            <w:tcW w:w="6642" w:type="dxa"/>
          </w:tcPr>
          <w:p w14:paraId="14B398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1028 0188 0001 6055 4</w:t>
            </w:r>
          </w:p>
        </w:tc>
      </w:tr>
    </w:tbl>
    <w:p w14:paraId="2702141E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</w:p>
    <w:p w14:paraId="7CCF8A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8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9EDD8C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三、结算及付款</w:t>
      </w:r>
    </w:p>
    <w:p w14:paraId="27CEF51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1、结算</w:t>
      </w:r>
    </w:p>
    <w:p w14:paraId="11E43D51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进场的块石满足本招标文件所述质量要求的前提下，招标人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指派的人员在工地现场经过磅后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，块石收货人员签字的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签收单数量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计量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的数量。签收单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结合相应单价作为结算依据，非有效授权人签署的签收单一律无效。</w:t>
      </w:r>
    </w:p>
    <w:p w14:paraId="687F86F6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付款</w:t>
      </w:r>
    </w:p>
    <w:p w14:paraId="6F9C6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货物运送到现场经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买方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验收合格后，双方对账后次月10日前办理结算手续，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卖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方同时提供已结算货款等额的税率为3 %的增值税专用发票后10个工作日内，付至已结算货款的90%；余款在材料检测合格并结算手续办理后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90天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内付清。支付款项前，供货方须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在招标人出具的结算单上盖章确认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。</w:t>
      </w:r>
    </w:p>
    <w:p w14:paraId="111B1CFD">
      <w:pPr>
        <w:pStyle w:val="6"/>
        <w:keepNext w:val="0"/>
        <w:keepLines w:val="0"/>
        <w:widowControl/>
        <w:suppressLineNumbers w:val="0"/>
        <w:spacing w:before="0" w:beforeAutospacing="0" w:after="4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违约责任</w:t>
      </w:r>
    </w:p>
    <w:p w14:paraId="650C4B34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延迟交货：按日扣除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5000元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违约金；</w:t>
      </w:r>
    </w:p>
    <w:p w14:paraId="070713E1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质量不达标：无条件更换并承担检测费用。</w:t>
      </w:r>
    </w:p>
    <w:p w14:paraId="2DF73F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9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34288A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15" w:lineRule="atLeast"/>
        <w:ind w:left="0" w:leftChars="0" w:firstLine="0" w:firstLineChars="0"/>
        <w:outlineLvl w:val="2"/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四、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投标文件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组成及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格式</w:t>
      </w:r>
    </w:p>
    <w:p w14:paraId="0E964A7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、投标文件封面（附件1）</w:t>
      </w:r>
    </w:p>
    <w:p w14:paraId="0EB36EA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2、投标函（附件2）</w:t>
      </w:r>
    </w:p>
    <w:p w14:paraId="17DC064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3、投标报价单（见附件3）</w:t>
      </w:r>
    </w:p>
    <w:p w14:paraId="0912C96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4、投标单位法定代表人身份证明书（见附件4）</w:t>
      </w:r>
    </w:p>
    <w:p w14:paraId="12AE6102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5、授权委托书（见附件5）</w:t>
      </w:r>
    </w:p>
    <w:p w14:paraId="6012F060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6、投标单位资信证明资料（见附件6）</w:t>
      </w:r>
    </w:p>
    <w:p w14:paraId="0FE6B61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7、营业执照及投标截止日期前28天内的拟供规格块石的检测报告等相关资料</w:t>
      </w:r>
    </w:p>
    <w:p w14:paraId="4403029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8、投标保证金（汇款凭证）</w:t>
      </w:r>
    </w:p>
    <w:p w14:paraId="5687A1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30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F84D07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C88767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7152917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3903827D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2DA0DD6B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2B7BE3B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75286F7A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0BA1768F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07973D70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D52CFE4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237B20A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5DFFCC74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3E6AE207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5B5D717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8071C91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5098A4C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2E480661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A93A38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6EBF0F8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76B5AF19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27A0B0E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37829DEA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4025082">
      <w:pPr>
        <w:pStyle w:val="4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附件1（封面格式）</w:t>
      </w:r>
    </w:p>
    <w:p w14:paraId="23AEA63A">
      <w:pPr>
        <w:spacing w:line="360" w:lineRule="exact"/>
        <w:ind w:firstLine="361"/>
        <w:jc w:val="center"/>
        <w:rPr>
          <w:rFonts w:hint="eastAsia"/>
          <w:b/>
          <w:sz w:val="18"/>
          <w:szCs w:val="18"/>
        </w:rPr>
      </w:pPr>
    </w:p>
    <w:p w14:paraId="59BA59B2">
      <w:pPr>
        <w:pStyle w:val="4"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 w14:paraId="5E8E333F">
      <w:pPr>
        <w:pStyle w:val="4"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hint="eastAsia" w:ascii="Times New Roman" w:hAnsi="Times New Roman" w:eastAsia="黑体" w:cs="Times New Roman"/>
          <w:b/>
          <w:sz w:val="36"/>
          <w:szCs w:val="36"/>
        </w:rPr>
        <w:t>块石采购投标文件</w:t>
      </w:r>
    </w:p>
    <w:p w14:paraId="46584B34">
      <w:pPr>
        <w:pStyle w:val="4"/>
      </w:pPr>
    </w:p>
    <w:p w14:paraId="2B6498C3">
      <w:pPr>
        <w:pStyle w:val="4"/>
      </w:pPr>
    </w:p>
    <w:p w14:paraId="49239A9E">
      <w:pPr>
        <w:pStyle w:val="4"/>
      </w:pPr>
    </w:p>
    <w:p w14:paraId="48D93C34">
      <w:pPr>
        <w:pStyle w:val="4"/>
      </w:pPr>
    </w:p>
    <w:p w14:paraId="1470433A">
      <w:pPr>
        <w:pStyle w:val="4"/>
      </w:pPr>
    </w:p>
    <w:p w14:paraId="00ABDF62">
      <w:pPr>
        <w:pStyle w:val="4"/>
      </w:pPr>
    </w:p>
    <w:p w14:paraId="76EF457F">
      <w:pPr>
        <w:pStyle w:val="4"/>
      </w:pPr>
    </w:p>
    <w:p w14:paraId="067826DE">
      <w:pPr>
        <w:pStyle w:val="4"/>
      </w:pPr>
    </w:p>
    <w:p w14:paraId="646634B6">
      <w:pPr>
        <w:pStyle w:val="4"/>
      </w:pPr>
    </w:p>
    <w:p w14:paraId="722F007F">
      <w:pPr>
        <w:pStyle w:val="4"/>
      </w:pPr>
    </w:p>
    <w:p w14:paraId="123E9917">
      <w:pPr>
        <w:pStyle w:val="4"/>
      </w:pPr>
    </w:p>
    <w:p w14:paraId="2B32B8EB">
      <w:pPr>
        <w:pStyle w:val="4"/>
      </w:pPr>
    </w:p>
    <w:p w14:paraId="35160E3A">
      <w:pPr>
        <w:pStyle w:val="4"/>
      </w:pPr>
    </w:p>
    <w:p w14:paraId="26EA2E09">
      <w:pPr>
        <w:pStyle w:val="4"/>
        <w:rPr>
          <w:rFonts w:ascii="Times New Roman" w:hAnsi="Times New Roman"/>
          <w:sz w:val="28"/>
          <w:szCs w:val="28"/>
        </w:rPr>
      </w:pPr>
    </w:p>
    <w:p w14:paraId="29E00869">
      <w:pPr>
        <w:pStyle w:val="4"/>
        <w:spacing w:line="360" w:lineRule="exact"/>
        <w:ind w:firstLine="1120" w:firstLineChars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投标单位名称（盖章）</w:t>
      </w:r>
    </w:p>
    <w:p w14:paraId="5449063B">
      <w:pPr>
        <w:pStyle w:val="4"/>
        <w:spacing w:line="360" w:lineRule="exact"/>
        <w:rPr>
          <w:rFonts w:ascii="Times New Roman" w:hAnsi="Times New Roman"/>
          <w:sz w:val="28"/>
          <w:szCs w:val="28"/>
        </w:rPr>
      </w:pPr>
    </w:p>
    <w:p w14:paraId="19E4655A">
      <w:pPr>
        <w:pStyle w:val="4"/>
        <w:spacing w:line="360" w:lineRule="exact"/>
        <w:rPr>
          <w:rFonts w:ascii="Times New Roman" w:hAnsi="Times New Roman"/>
          <w:sz w:val="28"/>
          <w:szCs w:val="28"/>
        </w:rPr>
      </w:pPr>
    </w:p>
    <w:p w14:paraId="0DE5040B">
      <w:pPr>
        <w:pStyle w:val="4"/>
        <w:spacing w:line="360" w:lineRule="exact"/>
        <w:ind w:firstLine="1120" w:firstLineChars="400"/>
        <w:rPr>
          <w:rFonts w:ascii="Times New Roman" w:hAnsi="Times New Roman"/>
          <w:sz w:val="28"/>
          <w:szCs w:val="28"/>
        </w:rPr>
      </w:pPr>
    </w:p>
    <w:p w14:paraId="0A786CA4">
      <w:pPr>
        <w:pStyle w:val="4"/>
        <w:spacing w:line="360" w:lineRule="exact"/>
        <w:ind w:firstLine="1120" w:firstLineChars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法定代表人（签章）  </w:t>
      </w:r>
    </w:p>
    <w:p w14:paraId="320EBB28">
      <w:pPr>
        <w:pStyle w:val="4"/>
        <w:rPr>
          <w:rFonts w:ascii="Times New Roman" w:hAnsi="Times New Roman"/>
          <w:sz w:val="28"/>
          <w:szCs w:val="28"/>
        </w:rPr>
      </w:pPr>
    </w:p>
    <w:p w14:paraId="64B39143">
      <w:pPr>
        <w:pStyle w:val="4"/>
        <w:ind w:firstLine="1120" w:firstLineChars="400"/>
        <w:rPr>
          <w:rFonts w:ascii="Times New Roman" w:hAnsi="Times New Roman"/>
          <w:sz w:val="28"/>
          <w:szCs w:val="28"/>
        </w:rPr>
      </w:pPr>
    </w:p>
    <w:p w14:paraId="6801EAB3">
      <w:pPr>
        <w:pStyle w:val="4"/>
        <w:ind w:firstLine="1120" w:firstLineChars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日期：</w:t>
      </w:r>
    </w:p>
    <w:p w14:paraId="5C59A790">
      <w:pPr>
        <w:pStyle w:val="4"/>
      </w:pPr>
    </w:p>
    <w:p w14:paraId="7E155C2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500A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附件2</w:t>
      </w:r>
    </w:p>
    <w:p w14:paraId="03CC2D75">
      <w:pPr>
        <w:bidi w:val="0"/>
        <w:ind w:left="0" w:leftChars="0" w:firstLine="0" w:firstLineChars="0"/>
        <w:jc w:val="center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投 标 函</w:t>
      </w:r>
    </w:p>
    <w:p w14:paraId="5E6B6809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sz w:val="24"/>
          <w:szCs w:val="24"/>
        </w:rPr>
      </w:pPr>
    </w:p>
    <w:p w14:paraId="0746D9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sz w:val="24"/>
          <w:szCs w:val="24"/>
        </w:rPr>
        <w:t>：</w:t>
      </w:r>
    </w:p>
    <w:p w14:paraId="7B2272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根据收到的贵公司的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>块石采购</w:t>
      </w:r>
      <w:r>
        <w:rPr>
          <w:rFonts w:hint="eastAsia" w:ascii="仿宋" w:hAnsi="仿宋" w:eastAsia="仿宋" w:cs="仿宋"/>
          <w:sz w:val="24"/>
          <w:szCs w:val="24"/>
        </w:rPr>
        <w:t>招标文件，我方（投标人）完全接受招标文件的要求和买卖合同的全部条款。并致函如下：</w:t>
      </w:r>
    </w:p>
    <w:p w14:paraId="06D68C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愿意按照招标文件的一切要求，提供标书所列产品，明细见《投标报价单》。</w:t>
      </w:r>
    </w:p>
    <w:p w14:paraId="6137FE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如果我方中标签约，我们将严格履行招标文件中规定的每一项要求，严格履行合同义务；如果由于我方自身失误形成的风险均由我方承担。</w:t>
      </w:r>
    </w:p>
    <w:p w14:paraId="1AC60F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再次重申：完全同意投标须知中关于“评标方式、标准、方法及特别提示”等陈述，我方认为贵公司有权单方决定中标者，还认为价格和质量、信誉和服务是中标的重要选择标准；无论贵公司是否选择我方作为中标单位，我方均尊重和认可贵公司的决定。</w:t>
      </w:r>
    </w:p>
    <w:p w14:paraId="2D8398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我方投标文件（包括对招标文件承诺的内容、不同意见的偏离说明）在开标后的全过程中保持有效，不作任何更改和变动。</w:t>
      </w:r>
    </w:p>
    <w:p w14:paraId="7D71C1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投标文件中所有关于投标资格的文件、证明、陈述均是真实的、准确的。若有违背，我单位愿意承担由此产生的一切后果。如最终确定我方供货，我方愿意按合同条款签约。</w:t>
      </w:r>
    </w:p>
    <w:p w14:paraId="399900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所有有关招投标的函电，请按下列地址联系：</w:t>
      </w:r>
    </w:p>
    <w:p w14:paraId="324ACD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9164EB6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088DF0BD">
      <w:pPr>
        <w:rPr>
          <w:rFonts w:hint="eastAsia" w:ascii="仿宋" w:hAnsi="仿宋" w:eastAsia="仿宋" w:cs="仿宋"/>
        </w:rPr>
      </w:pPr>
    </w:p>
    <w:p w14:paraId="13A90E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投标单位：                                   邮编：</w:t>
      </w:r>
    </w:p>
    <w:p w14:paraId="4E90D9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法定代表人（或委托代理人）：                  地址： </w:t>
      </w:r>
    </w:p>
    <w:p w14:paraId="2894C5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开户名称：                                   电话： </w:t>
      </w:r>
    </w:p>
    <w:p w14:paraId="664412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开户银行：                                   传真：</w:t>
      </w:r>
    </w:p>
    <w:p w14:paraId="7D4C91D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开户帐号：                                   投标单位（公章）：</w:t>
      </w:r>
    </w:p>
    <w:p w14:paraId="284D52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9907D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年    月    日</w:t>
      </w:r>
    </w:p>
    <w:p w14:paraId="2220B9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/>
      </w:r>
    </w:p>
    <w:p w14:paraId="2A8E0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附件3：</w:t>
      </w:r>
    </w:p>
    <w:p w14:paraId="39D29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投标报价单</w:t>
      </w:r>
    </w:p>
    <w:p w14:paraId="3D69D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sz w:val="24"/>
          <w:szCs w:val="32"/>
        </w:rPr>
        <w:t>：</w:t>
      </w:r>
    </w:p>
    <w:p w14:paraId="482D99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  <w:lang w:eastAsia="zh-Hans"/>
        </w:rPr>
        <w:t>我单位拟向贵公司供应块石，我公司所供块石具体规格、数量和报价如下：</w:t>
      </w:r>
    </w:p>
    <w:tbl>
      <w:tblPr>
        <w:tblStyle w:val="7"/>
        <w:tblW w:w="7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228"/>
        <w:gridCol w:w="1359"/>
        <w:gridCol w:w="1009"/>
        <w:gridCol w:w="783"/>
        <w:gridCol w:w="1042"/>
        <w:gridCol w:w="1185"/>
        <w:gridCol w:w="1267"/>
      </w:tblGrid>
      <w:tr w14:paraId="5835D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423" w:hRule="atLeast"/>
          <w:jc w:val="center"/>
        </w:trPr>
        <w:tc>
          <w:tcPr>
            <w:tcW w:w="1228" w:type="dxa"/>
            <w:vMerge w:val="restart"/>
            <w:vAlign w:val="center"/>
          </w:tcPr>
          <w:p w14:paraId="58C73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品名</w:t>
            </w:r>
          </w:p>
        </w:tc>
        <w:tc>
          <w:tcPr>
            <w:tcW w:w="1359" w:type="dxa"/>
            <w:vMerge w:val="restart"/>
            <w:vAlign w:val="center"/>
          </w:tcPr>
          <w:p w14:paraId="1CCF65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规格(mm)</w:t>
            </w:r>
          </w:p>
        </w:tc>
        <w:tc>
          <w:tcPr>
            <w:tcW w:w="1009" w:type="dxa"/>
            <w:vMerge w:val="restart"/>
            <w:vAlign w:val="center"/>
          </w:tcPr>
          <w:p w14:paraId="7E895A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产地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9E7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暂定</w:t>
            </w:r>
          </w:p>
          <w:p w14:paraId="2338B6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数量(t)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DB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含税单价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39633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价税合计(元)</w:t>
            </w:r>
          </w:p>
        </w:tc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FD2D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限价(元/吨)</w:t>
            </w:r>
          </w:p>
        </w:tc>
      </w:tr>
      <w:tr w14:paraId="2B5C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40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5A25C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vAlign w:val="center"/>
          </w:tcPr>
          <w:p w14:paraId="42B902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9" w:type="dxa"/>
            <w:vMerge w:val="continue"/>
            <w:vAlign w:val="center"/>
          </w:tcPr>
          <w:p w14:paraId="0EB59F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66433D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</w:t>
            </w:r>
          </w:p>
        </w:tc>
        <w:tc>
          <w:tcPr>
            <w:tcW w:w="1042" w:type="dxa"/>
            <w:vAlign w:val="center"/>
          </w:tcPr>
          <w:p w14:paraId="0A2321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1185" w:type="dxa"/>
            <w:vAlign w:val="center"/>
          </w:tcPr>
          <w:p w14:paraId="2306B91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=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A*B</w:t>
            </w:r>
          </w:p>
        </w:tc>
        <w:tc>
          <w:tcPr>
            <w:tcW w:w="1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A4BA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42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454" w:hRule="atLeast"/>
          <w:jc w:val="center"/>
        </w:trPr>
        <w:tc>
          <w:tcPr>
            <w:tcW w:w="1228" w:type="dxa"/>
            <w:vAlign w:val="center"/>
          </w:tcPr>
          <w:p w14:paraId="122F43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块石</w:t>
            </w:r>
          </w:p>
        </w:tc>
        <w:tc>
          <w:tcPr>
            <w:tcW w:w="1359" w:type="dxa"/>
            <w:vAlign w:val="center"/>
          </w:tcPr>
          <w:p w14:paraId="147251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350~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009" w:type="dxa"/>
            <w:vAlign w:val="center"/>
          </w:tcPr>
          <w:p w14:paraId="200CC45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83" w:type="dxa"/>
            <w:vAlign w:val="center"/>
          </w:tcPr>
          <w:p w14:paraId="116380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000</w:t>
            </w:r>
          </w:p>
        </w:tc>
        <w:tc>
          <w:tcPr>
            <w:tcW w:w="1042" w:type="dxa"/>
            <w:vAlign w:val="center"/>
          </w:tcPr>
          <w:p w14:paraId="00FB051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73B86F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18D355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</w:tr>
    </w:tbl>
    <w:p w14:paraId="09CE3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块石最高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单价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限价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元/吨中含税率为</w:t>
      </w:r>
      <w:r>
        <w:rPr>
          <w:rFonts w:hint="eastAsia" w:ascii="仿宋" w:hAnsi="仿宋" w:eastAsia="仿宋" w:cs="仿宋"/>
          <w:sz w:val="24"/>
          <w:szCs w:val="32"/>
        </w:rPr>
        <w:t>3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%</w:t>
      </w:r>
      <w:r>
        <w:rPr>
          <w:rFonts w:hint="eastAsia" w:ascii="仿宋" w:hAnsi="仿宋" w:eastAsia="仿宋" w:cs="仿宋"/>
          <w:sz w:val="24"/>
          <w:szCs w:val="32"/>
        </w:rPr>
        <w:t>的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增值税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超过限价的投标为无效标。</w:t>
      </w:r>
    </w:p>
    <w:p w14:paraId="3745C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24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1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24"/>
          <w:szCs w:val="32"/>
        </w:rPr>
        <w:t>投标价格为我方送货到贵公司工地指定地点并配合卸货后的价格，报价中均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包含但不限于货款</w:t>
      </w:r>
      <w:r>
        <w:rPr>
          <w:rFonts w:hint="eastAsia" w:ascii="仿宋" w:hAnsi="仿宋" w:eastAsia="仿宋" w:cs="仿宋"/>
          <w:sz w:val="24"/>
          <w:szCs w:val="32"/>
        </w:rPr>
        <w:t>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船运</w:t>
      </w:r>
      <w:r>
        <w:rPr>
          <w:rFonts w:hint="eastAsia" w:ascii="仿宋" w:hAnsi="仿宋" w:eastAsia="仿宋" w:cs="仿宋"/>
          <w:sz w:val="24"/>
          <w:szCs w:val="32"/>
        </w:rPr>
        <w:t>、停滞待卸货时间、利润、税费等一切费用，并包含货物装船、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船运</w:t>
      </w:r>
      <w:r>
        <w:rPr>
          <w:rFonts w:hint="eastAsia" w:ascii="仿宋" w:hAnsi="仿宋" w:eastAsia="仿宋" w:cs="仿宋"/>
          <w:sz w:val="24"/>
          <w:szCs w:val="32"/>
        </w:rPr>
        <w:t>、配合（指定）卸货等全过程中的安全、保险、措施等费用以及如发生安全事故导致的损失和赔偿费用，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提供税率为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%的增值税专用发票</w:t>
      </w:r>
      <w:r>
        <w:rPr>
          <w:rFonts w:hint="eastAsia" w:ascii="仿宋" w:hAnsi="仿宋" w:eastAsia="仿宋" w:cs="仿宋"/>
          <w:sz w:val="24"/>
          <w:szCs w:val="32"/>
        </w:rPr>
        <w:t>票（税金由我方承担，包含在块石价格中），我方不以任何理由额外索取任何费用。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我方投标单价为固定单价，供应期及供应量内单价不随市场价格变动而调整。</w:t>
      </w:r>
    </w:p>
    <w:p w14:paraId="5AD04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2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24"/>
          <w:szCs w:val="32"/>
        </w:rPr>
        <w:t>我方同意块石进场必须经过甲方实验室对运输设备料场上、中、下取样3次以上并试验测量含水率，并以3次以上测量的最大含水率为计量依据。我方同意块石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经过磅后</w:t>
      </w:r>
      <w:r>
        <w:rPr>
          <w:rFonts w:hint="eastAsia" w:ascii="仿宋" w:hAnsi="仿宋" w:eastAsia="仿宋" w:cs="仿宋"/>
          <w:sz w:val="24"/>
          <w:szCs w:val="32"/>
        </w:rPr>
        <w:t>并扣除实验室提供的最大含水率折算的含水量后确认块石吨位数量，块石收货人员签字的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签收单数量</w:t>
      </w:r>
      <w:r>
        <w:rPr>
          <w:rFonts w:hint="eastAsia" w:ascii="仿宋" w:hAnsi="仿宋" w:eastAsia="仿宋" w:cs="仿宋"/>
          <w:sz w:val="24"/>
          <w:szCs w:val="32"/>
        </w:rPr>
        <w:t>为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过磅</w:t>
      </w:r>
      <w:r>
        <w:rPr>
          <w:rFonts w:hint="eastAsia" w:ascii="仿宋" w:hAnsi="仿宋" w:eastAsia="仿宋" w:cs="仿宋"/>
          <w:sz w:val="24"/>
          <w:szCs w:val="32"/>
        </w:rPr>
        <w:t>数量扣减含水量后的数量。我方同意此扣减含水量的签收单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结合相应单价作为结算依据。</w:t>
      </w:r>
    </w:p>
    <w:p w14:paraId="2A530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3、我方承诺：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按照招标文件第二章第2条技术规格的要求供货，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供应过程中</w:t>
      </w:r>
      <w:r>
        <w:rPr>
          <w:rFonts w:hint="eastAsia" w:ascii="仿宋" w:hAnsi="仿宋" w:eastAsia="仿宋" w:cs="仿宋"/>
          <w:sz w:val="24"/>
          <w:szCs w:val="32"/>
        </w:rPr>
        <w:t>如有以次充好的现象，贵公司可没收我方履约保证金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24"/>
          <w:szCs w:val="32"/>
        </w:rPr>
        <w:t>同时我方愿意承担</w:t>
      </w:r>
      <w:r>
        <w:rPr>
          <w:rFonts w:hint="eastAsia" w:ascii="仿宋" w:hAnsi="仿宋" w:eastAsia="仿宋" w:cs="仿宋"/>
          <w:b/>
          <w:bCs/>
          <w:sz w:val="24"/>
          <w:szCs w:val="32"/>
          <w:lang w:eastAsia="zh-CN"/>
        </w:rPr>
        <w:t>伍万元</w:t>
      </w:r>
      <w:r>
        <w:rPr>
          <w:rFonts w:hint="eastAsia" w:ascii="仿宋" w:hAnsi="仿宋" w:eastAsia="仿宋" w:cs="仿宋"/>
          <w:sz w:val="24"/>
          <w:szCs w:val="32"/>
        </w:rPr>
        <w:t>违约金。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造成</w:t>
      </w:r>
      <w:r>
        <w:rPr>
          <w:rFonts w:hint="eastAsia" w:ascii="仿宋" w:hAnsi="仿宋" w:eastAsia="仿宋" w:cs="仿宋"/>
          <w:sz w:val="24"/>
          <w:szCs w:val="32"/>
        </w:rPr>
        <w:t>贵公司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相关损失的（包括但不限于工程产品报废、返工返修、工期延误等</w:t>
      </w:r>
      <w:r>
        <w:rPr>
          <w:rFonts w:hint="eastAsia" w:ascii="仿宋" w:hAnsi="仿宋" w:eastAsia="仿宋" w:cs="仿宋"/>
          <w:sz w:val="24"/>
          <w:szCs w:val="32"/>
        </w:rPr>
        <w:t>费用和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损失），</w:t>
      </w:r>
      <w:r>
        <w:rPr>
          <w:rFonts w:hint="eastAsia" w:ascii="仿宋" w:hAnsi="仿宋" w:eastAsia="仿宋" w:cs="仿宋"/>
          <w:sz w:val="24"/>
          <w:szCs w:val="32"/>
        </w:rPr>
        <w:t>我方自愿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赔偿</w:t>
      </w:r>
      <w:r>
        <w:rPr>
          <w:rFonts w:hint="eastAsia" w:ascii="仿宋" w:hAnsi="仿宋" w:eastAsia="仿宋" w:cs="仿宋"/>
          <w:sz w:val="24"/>
          <w:szCs w:val="32"/>
        </w:rPr>
        <w:t>贵公司一切费用和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损失，并承担相关责任。</w:t>
      </w:r>
    </w:p>
    <w:p w14:paraId="164A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4、我方接受贵公司招标公告中列明的付款方式和付款条件，收款前我方提供加盖财务专用章的收款收据。</w:t>
      </w:r>
    </w:p>
    <w:p w14:paraId="1BC6A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5、我方派专人为贵公司项目部提供的服务，包括但不限于工程项目部供货计划的接收、供货的协调块石收货签单的核对、与项目部办理结算等。人员费用已考虑在投标报价中。</w:t>
      </w:r>
    </w:p>
    <w:p w14:paraId="66D57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6、其他特别优惠或服务的内容（没有的可不填写，也可另附说明并加盖公章）：</w:t>
      </w:r>
    </w:p>
    <w:p w14:paraId="7EEF3D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</w:p>
    <w:p w14:paraId="20C0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</w:p>
    <w:p w14:paraId="6419C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0" w:firstLineChars="2000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投标人：（盖章）</w:t>
      </w:r>
    </w:p>
    <w:p w14:paraId="07A22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0" w:firstLineChars="2000"/>
        <w:textAlignment w:val="auto"/>
        <w:rPr>
          <w:rFonts w:hint="eastAsia"/>
          <w:sz w:val="18"/>
          <w:szCs w:val="18"/>
        </w:rPr>
      </w:pPr>
      <w:r>
        <w:rPr>
          <w:rFonts w:hint="eastAsia" w:ascii="仿宋" w:hAnsi="仿宋" w:eastAsia="仿宋" w:cs="仿宋"/>
          <w:sz w:val="24"/>
          <w:szCs w:val="32"/>
        </w:rPr>
        <w:t>日  期：   年   月   日</w:t>
      </w:r>
      <w:r>
        <w:rPr>
          <w:rFonts w:hint="default" w:ascii="Times New Roman" w:hAnsi="Times New Roman" w:cs="Times New Roman"/>
          <w:sz w:val="18"/>
          <w:szCs w:val="18"/>
        </w:rPr>
        <w:br w:type="page"/>
      </w:r>
    </w:p>
    <w:p w14:paraId="15D738A3">
      <w:pPr>
        <w:ind w:left="0" w:leftChars="0" w:firstLine="0" w:firstLineChars="0"/>
        <w:rPr>
          <w:sz w:val="24"/>
          <w:szCs w:val="24"/>
        </w:rPr>
      </w:pPr>
      <w:r>
        <w:rPr>
          <w:b/>
          <w:bCs/>
          <w:sz w:val="24"/>
          <w:szCs w:val="24"/>
        </w:rPr>
        <w:t>附件4</w:t>
      </w:r>
      <w:r>
        <w:rPr>
          <w:sz w:val="24"/>
          <w:szCs w:val="24"/>
        </w:rPr>
        <w:t>：法定代表人资格证明书</w:t>
      </w:r>
    </w:p>
    <w:p w14:paraId="7991F742">
      <w:pPr>
        <w:adjustRightInd w:val="0"/>
        <w:snapToGrid w:val="0"/>
        <w:spacing w:line="276" w:lineRule="auto"/>
        <w:ind w:firstLine="360"/>
        <w:rPr>
          <w:sz w:val="18"/>
          <w:szCs w:val="18"/>
        </w:rPr>
      </w:pPr>
    </w:p>
    <w:p w14:paraId="26CEE217">
      <w:pPr>
        <w:widowControl/>
        <w:adjustRightInd w:val="0"/>
        <w:snapToGrid w:val="0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法定代表人资格证明书</w:t>
      </w:r>
    </w:p>
    <w:p w14:paraId="59E76888">
      <w:pPr>
        <w:pStyle w:val="4"/>
        <w:adjustRightInd w:val="0"/>
        <w:snapToGrid w:val="0"/>
        <w:ind w:firstLine="360"/>
        <w:rPr>
          <w:rFonts w:hint="eastAsia" w:ascii="仿宋" w:hAnsi="仿宋" w:eastAsia="仿宋" w:cs="仿宋"/>
          <w:sz w:val="18"/>
          <w:szCs w:val="18"/>
        </w:rPr>
      </w:pPr>
    </w:p>
    <w:p w14:paraId="2ACBFA81">
      <w:pPr>
        <w:pStyle w:val="4"/>
        <w:adjustRightInd w:val="0"/>
        <w:snapToGrid w:val="0"/>
        <w:ind w:firstLine="562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35BFC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4500C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5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（姓名）</w:t>
      </w:r>
      <w:r>
        <w:rPr>
          <w:rFonts w:hint="eastAsia" w:ascii="仿宋" w:hAnsi="仿宋" w:eastAsia="仿宋" w:cs="仿宋"/>
          <w:sz w:val="28"/>
          <w:szCs w:val="28"/>
        </w:rPr>
        <w:t>（身份证号：   ），在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（投标人名称）  </w:t>
      </w:r>
      <w:r>
        <w:rPr>
          <w:rFonts w:hint="eastAsia" w:ascii="仿宋" w:hAnsi="仿宋" w:eastAsia="仿宋" w:cs="仿宋"/>
          <w:sz w:val="28"/>
          <w:szCs w:val="28"/>
        </w:rPr>
        <w:t>担任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（职务名称）  </w:t>
      </w:r>
      <w:r>
        <w:rPr>
          <w:rFonts w:hint="eastAsia" w:ascii="仿宋" w:hAnsi="仿宋" w:eastAsia="仿宋" w:cs="仿宋"/>
          <w:sz w:val="28"/>
          <w:szCs w:val="28"/>
        </w:rPr>
        <w:t>职务，系投标人单位的法定代表人。</w:t>
      </w:r>
    </w:p>
    <w:p w14:paraId="549C8A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579D9DE7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2FE3F475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0758EF99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2EA23A6A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518332AF">
      <w:pPr>
        <w:pStyle w:val="4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投标单位：(盖章)</w:t>
      </w:r>
    </w:p>
    <w:p w14:paraId="1634CF4A">
      <w:pPr>
        <w:pStyle w:val="4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投标单位法定代表人签名：</w:t>
      </w:r>
    </w:p>
    <w:p w14:paraId="72F3B9A6">
      <w:pPr>
        <w:pStyle w:val="4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 年   月   日</w:t>
      </w:r>
    </w:p>
    <w:p w14:paraId="74B50971">
      <w:pPr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附：法定代表人身份证复印件</w:t>
      </w:r>
    </w:p>
    <w:p w14:paraId="1B2CEABC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012917C4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41799B70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12C75D4A">
      <w:pPr>
        <w:rPr>
          <w:rFonts w:hint="eastAsia" w:ascii="仿宋" w:hAnsi="仿宋" w:eastAsia="仿宋" w:cs="仿宋"/>
          <w:b/>
          <w:sz w:val="18"/>
          <w:szCs w:val="18"/>
        </w:rPr>
      </w:pPr>
      <w:r>
        <w:rPr>
          <w:rFonts w:hint="eastAsia" w:ascii="仿宋" w:hAnsi="仿宋" w:eastAsia="仿宋" w:cs="仿宋"/>
          <w:b/>
          <w:sz w:val="18"/>
          <w:szCs w:val="18"/>
        </w:rPr>
        <w:br w:type="page"/>
      </w:r>
    </w:p>
    <w:p w14:paraId="3CE82DC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附件5</w:t>
      </w:r>
    </w:p>
    <w:p w14:paraId="0989C0BA">
      <w:pPr>
        <w:widowControl/>
        <w:adjustRightInd w:val="0"/>
        <w:snapToGrid w:val="0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授权委托书</w:t>
      </w:r>
    </w:p>
    <w:p w14:paraId="4D86C05F">
      <w:pPr>
        <w:pStyle w:val="2"/>
        <w:rPr>
          <w:rFonts w:hint="eastAsia"/>
        </w:rPr>
      </w:pPr>
    </w:p>
    <w:p w14:paraId="71791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 w14:paraId="3D58F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，系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（投标人单位名称）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（姓名）</w:t>
      </w:r>
      <w:r>
        <w:rPr>
          <w:rFonts w:hint="eastAsia" w:ascii="仿宋" w:hAnsi="仿宋" w:eastAsia="仿宋" w:cs="仿宋"/>
          <w:sz w:val="24"/>
          <w:szCs w:val="24"/>
        </w:rPr>
        <w:t>（身份证号：   ）为投标人的委托代理人，授权其代表投标人签署、澄清、说明、补正、递交、撤回、修改投标文件和处理投标过程中的事宜。</w:t>
      </w:r>
    </w:p>
    <w:p w14:paraId="3D22B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委托代理人的委托权限还包括：参与谈判、签署文件、协议及合同。</w:t>
      </w:r>
    </w:p>
    <w:p w14:paraId="2C955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该委托代理人所签署的上述文件及办理的上述投标事宜，投标人均予承认，其法律后果均由投标人承担。</w:t>
      </w:r>
    </w:p>
    <w:p w14:paraId="738A12C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天。</w:t>
      </w:r>
    </w:p>
    <w:p w14:paraId="554B425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该代理人无转委托权。</w:t>
      </w:r>
    </w:p>
    <w:p w14:paraId="203E45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6388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CBA5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投标单位：                                   邮编：</w:t>
      </w:r>
    </w:p>
    <w:p w14:paraId="1DFC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法定代表人（或委托代理人）：                  地址： </w:t>
      </w:r>
    </w:p>
    <w:p w14:paraId="0199F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开户名称：                                   电话： </w:t>
      </w:r>
    </w:p>
    <w:p w14:paraId="78281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开户银行：                                   传真：</w:t>
      </w:r>
    </w:p>
    <w:p w14:paraId="39097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开户帐号：                                   投标单位（公章）：</w:t>
      </w:r>
    </w:p>
    <w:p w14:paraId="62D2A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386E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240" w:firstLineChars="26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年    月    日</w:t>
      </w:r>
    </w:p>
    <w:p w14:paraId="0B4F5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124AAB1B">
      <w:pPr>
        <w:rPr>
          <w:rFonts w:hint="eastAsia"/>
        </w:rPr>
      </w:pPr>
      <w:r>
        <w:t>附件6、投标单位资信证明资料</w:t>
      </w:r>
    </w:p>
    <w:p w14:paraId="5627E466">
      <w:pPr>
        <w:rPr>
          <w:rFonts w:hint="eastAsia"/>
        </w:rPr>
      </w:pPr>
    </w:p>
    <w:p w14:paraId="4B1F99CF">
      <w:pPr>
        <w:rPr>
          <w:rFonts w:hint="eastAsia"/>
        </w:rPr>
      </w:pPr>
    </w:p>
    <w:p w14:paraId="4A9C678A">
      <w:pPr>
        <w:rPr>
          <w:rFonts w:hint="eastAsia"/>
        </w:rPr>
      </w:pPr>
      <w:r>
        <w:t>附件7、</w:t>
      </w:r>
      <w:r>
        <w:rPr>
          <w:rFonts w:hint="eastAsia"/>
        </w:rPr>
        <w:t>块石</w:t>
      </w:r>
      <w:r>
        <w:t>厂家营业执照、资质证书等相关资料</w:t>
      </w:r>
    </w:p>
    <w:p w14:paraId="7251E89E">
      <w:pPr>
        <w:rPr>
          <w:rFonts w:hint="eastAsia"/>
        </w:rPr>
      </w:pPr>
    </w:p>
    <w:p w14:paraId="02612A27">
      <w:pPr>
        <w:rPr>
          <w:rFonts w:hint="eastAsia"/>
        </w:rPr>
      </w:pPr>
    </w:p>
    <w:p w14:paraId="78F5AB70">
      <w:pPr>
        <w:rPr>
          <w:rFonts w:hint="eastAsia"/>
        </w:rPr>
      </w:pPr>
      <w:r>
        <w:t>附件8、投标保证金（汇款凭证）</w:t>
      </w:r>
    </w:p>
    <w:p w14:paraId="43C75489">
      <w:pPr>
        <w:rPr>
          <w:rFonts w:hint="eastAsia"/>
        </w:rPr>
      </w:pPr>
    </w:p>
    <w:p w14:paraId="168A7850">
      <w:pPr>
        <w:rPr>
          <w:rFonts w:hint="eastAsia"/>
        </w:rPr>
      </w:pPr>
    </w:p>
    <w:p w14:paraId="4ED6F0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31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648129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3E4FE0"/>
    <w:multiLevelType w:val="singleLevel"/>
    <w:tmpl w:val="DE3E4FE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46222"/>
    <w:rsid w:val="0F2E7896"/>
    <w:rsid w:val="137666E0"/>
    <w:rsid w:val="150A4E5F"/>
    <w:rsid w:val="281E2746"/>
    <w:rsid w:val="29446222"/>
    <w:rsid w:val="388F1FAA"/>
    <w:rsid w:val="4DDC11CB"/>
    <w:rsid w:val="53C402B0"/>
    <w:rsid w:val="54905F70"/>
    <w:rsid w:val="579932E7"/>
    <w:rsid w:val="65F83864"/>
    <w:rsid w:val="6BE566A3"/>
    <w:rsid w:val="6ECD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/>
    </w:rPr>
  </w:style>
  <w:style w:type="paragraph" w:styleId="4">
    <w:name w:val="Plain Text"/>
    <w:basedOn w:val="1"/>
    <w:qFormat/>
    <w:uiPriority w:val="0"/>
    <w:rPr>
      <w:rFonts w:hAnsi="Courier New" w:cstheme="minorBidi"/>
      <w:szCs w:val="22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表格"/>
    <w:basedOn w:val="1"/>
    <w:qFormat/>
    <w:uiPriority w:val="0"/>
    <w:pPr>
      <w:spacing w:line="360" w:lineRule="auto"/>
      <w:ind w:left="-28" w:firstLine="0" w:firstLineChars="0"/>
      <w:jc w:val="center"/>
    </w:pPr>
    <w:rPr>
      <w:rFonts w:ascii="Calibri" w:hAnsi="Calibri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3289</Words>
  <Characters>3404</Characters>
  <Lines>0</Lines>
  <Paragraphs>0</Paragraphs>
  <TotalTime>10</TotalTime>
  <ScaleCrop>false</ScaleCrop>
  <LinksUpToDate>false</LinksUpToDate>
  <CharactersWithSpaces>3814</CharactersWithSpaces>
  <Application>WPS Office_12.1.0.19768_F1E327BC-269C-435d-A152-05C5408002CA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2025-02-17T11:43:00Z</dcterms:created>
  <dc:creator>周溢</dc:creator>
  <cp:lastModifiedBy>19191</cp:lastModifiedBy>
  <dcterms:modified xsi:type="dcterms:W3CDTF">2025-02-28T08:05:01Z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2052-12.1.0.19768</vt:lpwstr>
  </property>
  <property fmtid="{D5CDD505-2E9C-101B-9397-08002B2CF9AE}" pid="3" name="ICV">
    <vt:lpwstr>B203D7E122B54D1586DCD9FC40ED8AC6_13</vt:lpwstr>
  </property>
  <property fmtid="{D5CDD505-2E9C-101B-9397-08002B2CF9AE}" pid="4" name="KSOTemplateDocerSaveRecord">
    <vt:lpwstr>eyJoZGlkIjoiNDAxNmQ1MDBjMTI3ZDM0M2NmNjk0MWQ0YmZkOTU4NjcifQ==</vt:lpwstr>
  </property>
</Properties>
</file>